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5D59E1" w:rsidRDefault="000D7E91" w:rsidP="008D57E0">
      <w:pPr>
        <w:ind w:firstLine="567"/>
        <w:jc w:val="center"/>
        <w:rPr>
          <w:rFonts w:ascii="Arial" w:hAnsi="Arial" w:cs="Arial"/>
          <w:b/>
        </w:rPr>
      </w:pPr>
      <w:r w:rsidRPr="005D59E1">
        <w:rPr>
          <w:rFonts w:ascii="Arial" w:hAnsi="Arial" w:cs="Arial"/>
          <w:b/>
        </w:rPr>
        <w:t>ЭКСПРЕСС-ИНФОРМАЦИЯ СЛУЖБЫ СПАСЕНИЯ 101</w:t>
      </w:r>
    </w:p>
    <w:p w:rsidR="0080041A" w:rsidRDefault="0080041A" w:rsidP="008D57E0">
      <w:pPr>
        <w:ind w:firstLine="567"/>
        <w:jc w:val="both"/>
        <w:rPr>
          <w:rFonts w:ascii="Arial" w:hAnsi="Arial" w:cs="Arial"/>
          <w:b/>
        </w:rPr>
      </w:pPr>
    </w:p>
    <w:p w:rsidR="000D7E91" w:rsidRPr="001326EB" w:rsidRDefault="000D7E91" w:rsidP="008D57E0">
      <w:pPr>
        <w:jc w:val="both"/>
        <w:rPr>
          <w:rFonts w:ascii="Arial" w:hAnsi="Arial" w:cs="Arial"/>
          <w:color w:val="000000" w:themeColor="text1"/>
        </w:rPr>
      </w:pPr>
      <w:r w:rsidRPr="001326EB">
        <w:rPr>
          <w:rFonts w:ascii="Arial" w:hAnsi="Arial" w:cs="Arial"/>
          <w:b/>
          <w:color w:val="000000" w:themeColor="text1"/>
        </w:rPr>
        <w:t>Цифры и факты</w:t>
      </w:r>
    </w:p>
    <w:p w:rsidR="00F30616" w:rsidRPr="006764BB" w:rsidRDefault="000D7E91" w:rsidP="00F30616">
      <w:pPr>
        <w:ind w:firstLine="567"/>
        <w:jc w:val="both"/>
        <w:rPr>
          <w:rFonts w:ascii="Arial" w:hAnsi="Arial" w:cs="Arial"/>
          <w:color w:val="000000"/>
        </w:rPr>
      </w:pPr>
      <w:r w:rsidRPr="00EE33F5">
        <w:rPr>
          <w:rFonts w:ascii="Arial" w:hAnsi="Arial" w:cs="Arial"/>
          <w:i/>
          <w:color w:val="000000" w:themeColor="text1"/>
        </w:rPr>
        <w:t xml:space="preserve">В период с </w:t>
      </w:r>
      <w:r w:rsidR="00044184">
        <w:rPr>
          <w:rFonts w:ascii="Arial" w:hAnsi="Arial" w:cs="Arial"/>
          <w:i/>
          <w:color w:val="000000" w:themeColor="text1"/>
        </w:rPr>
        <w:t>8 по 15</w:t>
      </w:r>
      <w:r w:rsidR="005071D5">
        <w:rPr>
          <w:rFonts w:ascii="Arial" w:hAnsi="Arial" w:cs="Arial"/>
          <w:i/>
          <w:color w:val="000000" w:themeColor="text1"/>
        </w:rPr>
        <w:t xml:space="preserve"> марта </w:t>
      </w:r>
      <w:r w:rsidRPr="00EE33F5">
        <w:rPr>
          <w:rFonts w:ascii="Arial" w:hAnsi="Arial" w:cs="Arial"/>
          <w:i/>
          <w:color w:val="000000" w:themeColor="text1"/>
        </w:rPr>
        <w:t xml:space="preserve">на территории города Мозыря и </w:t>
      </w:r>
      <w:proofErr w:type="spellStart"/>
      <w:r w:rsidRPr="00EE33F5">
        <w:rPr>
          <w:rFonts w:ascii="Arial" w:hAnsi="Arial" w:cs="Arial"/>
          <w:i/>
          <w:color w:val="000000" w:themeColor="text1"/>
        </w:rPr>
        <w:t>Мозырского</w:t>
      </w:r>
      <w:proofErr w:type="spellEnd"/>
      <w:r w:rsidRPr="00EE33F5">
        <w:rPr>
          <w:rFonts w:ascii="Arial" w:hAnsi="Arial" w:cs="Arial"/>
          <w:i/>
          <w:color w:val="000000" w:themeColor="text1"/>
        </w:rPr>
        <w:t xml:space="preserve"> района </w:t>
      </w:r>
      <w:r w:rsidR="00893EC8" w:rsidRPr="00EE33F5">
        <w:rPr>
          <w:rFonts w:ascii="Arial" w:hAnsi="Arial" w:cs="Arial"/>
          <w:i/>
          <w:color w:val="000000" w:themeColor="text1"/>
        </w:rPr>
        <w:t>пожар</w:t>
      </w:r>
      <w:r w:rsidR="00893EC8">
        <w:rPr>
          <w:rFonts w:ascii="Arial" w:hAnsi="Arial" w:cs="Arial"/>
          <w:i/>
          <w:color w:val="000000" w:themeColor="text1"/>
        </w:rPr>
        <w:t xml:space="preserve">ов не </w:t>
      </w:r>
      <w:r w:rsidR="00D65368">
        <w:rPr>
          <w:rFonts w:ascii="Arial" w:hAnsi="Arial" w:cs="Arial"/>
          <w:i/>
          <w:color w:val="000000" w:themeColor="text1"/>
        </w:rPr>
        <w:t xml:space="preserve">зарегистрировано </w:t>
      </w:r>
      <w:r w:rsidR="0003663D" w:rsidRPr="00EE33F5">
        <w:rPr>
          <w:rFonts w:ascii="Arial" w:hAnsi="Arial" w:cs="Arial"/>
          <w:i/>
          <w:color w:val="000000" w:themeColor="text1"/>
        </w:rPr>
        <w:t>и</w:t>
      </w:r>
      <w:r w:rsidR="00C366C8" w:rsidRPr="00EE33F5">
        <w:rPr>
          <w:rFonts w:ascii="Arial" w:hAnsi="Arial" w:cs="Arial"/>
          <w:i/>
          <w:color w:val="000000" w:themeColor="text1"/>
        </w:rPr>
        <w:t xml:space="preserve"> </w:t>
      </w:r>
      <w:r w:rsidR="002C4A1C" w:rsidRPr="00EE33F5">
        <w:rPr>
          <w:rFonts w:ascii="Arial" w:hAnsi="Arial" w:cs="Arial"/>
          <w:i/>
          <w:color w:val="000000"/>
        </w:rPr>
        <w:t xml:space="preserve">в </w:t>
      </w:r>
      <w:r w:rsidR="001D0238">
        <w:rPr>
          <w:rFonts w:ascii="Arial" w:hAnsi="Arial" w:cs="Arial"/>
          <w:i/>
          <w:color w:val="000000"/>
        </w:rPr>
        <w:t>3</w:t>
      </w:r>
      <w:r w:rsidR="002C4A1C" w:rsidRPr="00EE33F5">
        <w:rPr>
          <w:rFonts w:ascii="Arial" w:hAnsi="Arial" w:cs="Arial"/>
          <w:i/>
          <w:color w:val="000000"/>
        </w:rPr>
        <w:t xml:space="preserve"> случа</w:t>
      </w:r>
      <w:r w:rsidR="00C366C8" w:rsidRPr="00EE33F5">
        <w:rPr>
          <w:rFonts w:ascii="Arial" w:hAnsi="Arial" w:cs="Arial"/>
          <w:i/>
          <w:color w:val="000000"/>
        </w:rPr>
        <w:t xml:space="preserve">ях </w:t>
      </w:r>
      <w:r w:rsidR="002C4A1C" w:rsidRPr="00EE33F5">
        <w:rPr>
          <w:rFonts w:ascii="Arial" w:hAnsi="Arial" w:cs="Arial"/>
          <w:i/>
          <w:color w:val="000000"/>
        </w:rPr>
        <w:t xml:space="preserve">сообщение о </w:t>
      </w:r>
      <w:r w:rsidR="004C4DB8" w:rsidRPr="00EE33F5">
        <w:rPr>
          <w:rFonts w:ascii="Arial" w:hAnsi="Arial" w:cs="Arial"/>
          <w:i/>
          <w:color w:val="000000"/>
        </w:rPr>
        <w:t>происшествии</w:t>
      </w:r>
      <w:r w:rsidR="002C4A1C" w:rsidRPr="00EE33F5">
        <w:rPr>
          <w:rFonts w:ascii="Arial" w:hAnsi="Arial" w:cs="Arial"/>
          <w:i/>
          <w:color w:val="000000"/>
        </w:rPr>
        <w:t xml:space="preserve"> не подтвердилось</w:t>
      </w:r>
      <w:r w:rsidR="001A00D9" w:rsidRPr="00EE33F5">
        <w:rPr>
          <w:rFonts w:ascii="Arial" w:hAnsi="Arial" w:cs="Arial"/>
          <w:i/>
          <w:color w:val="000000"/>
        </w:rPr>
        <w:t>.</w:t>
      </w:r>
      <w:r w:rsidR="00DB39F3" w:rsidRPr="00EE33F5">
        <w:rPr>
          <w:rFonts w:ascii="Arial" w:hAnsi="Arial" w:cs="Arial"/>
          <w:i/>
          <w:color w:val="000000"/>
        </w:rPr>
        <w:t xml:space="preserve"> </w:t>
      </w:r>
      <w:r w:rsidR="006764BB" w:rsidRPr="00EE33F5">
        <w:rPr>
          <w:rFonts w:ascii="Arial" w:hAnsi="Arial" w:cs="Arial"/>
          <w:i/>
          <w:color w:val="000000"/>
        </w:rPr>
        <w:t xml:space="preserve">Всего с начала года на </w:t>
      </w:r>
      <w:proofErr w:type="spellStart"/>
      <w:r w:rsidR="006764BB" w:rsidRPr="00EE33F5">
        <w:rPr>
          <w:rFonts w:ascii="Arial" w:hAnsi="Arial" w:cs="Arial"/>
          <w:i/>
          <w:color w:val="000000"/>
        </w:rPr>
        <w:t>мозырщине</w:t>
      </w:r>
      <w:proofErr w:type="spellEnd"/>
      <w:r w:rsidR="006764BB" w:rsidRPr="00EE33F5">
        <w:rPr>
          <w:rFonts w:ascii="Arial" w:hAnsi="Arial" w:cs="Arial"/>
          <w:i/>
          <w:color w:val="000000"/>
        </w:rPr>
        <w:t xml:space="preserve"> отмечено </w:t>
      </w:r>
      <w:r w:rsidR="00D65368">
        <w:rPr>
          <w:rFonts w:ascii="Arial" w:hAnsi="Arial" w:cs="Arial"/>
          <w:i/>
          <w:color w:val="000000"/>
        </w:rPr>
        <w:t>14</w:t>
      </w:r>
      <w:r w:rsidR="006764BB" w:rsidRPr="00EE33F5">
        <w:rPr>
          <w:rFonts w:ascii="Arial" w:hAnsi="Arial" w:cs="Arial"/>
          <w:i/>
          <w:color w:val="000000"/>
        </w:rPr>
        <w:t xml:space="preserve"> огненных происшествий, на которых погиб</w:t>
      </w:r>
      <w:r w:rsidR="001D0238">
        <w:rPr>
          <w:rFonts w:ascii="Arial" w:hAnsi="Arial" w:cs="Arial"/>
          <w:i/>
          <w:color w:val="000000"/>
        </w:rPr>
        <w:t>ло</w:t>
      </w:r>
      <w:r w:rsidR="006764BB" w:rsidRPr="00EE33F5">
        <w:rPr>
          <w:rFonts w:ascii="Arial" w:hAnsi="Arial" w:cs="Arial"/>
          <w:i/>
          <w:color w:val="000000"/>
        </w:rPr>
        <w:t xml:space="preserve"> </w:t>
      </w:r>
      <w:r w:rsidR="001D0238">
        <w:rPr>
          <w:rFonts w:ascii="Arial" w:hAnsi="Arial" w:cs="Arial"/>
          <w:i/>
          <w:color w:val="000000"/>
        </w:rPr>
        <w:t>2</w:t>
      </w:r>
      <w:r w:rsidR="006764BB" w:rsidRPr="00EE33F5">
        <w:rPr>
          <w:rFonts w:ascii="Arial" w:hAnsi="Arial" w:cs="Arial"/>
          <w:i/>
          <w:color w:val="000000"/>
        </w:rPr>
        <w:t xml:space="preserve"> человек</w:t>
      </w:r>
      <w:r w:rsidR="001D0238">
        <w:rPr>
          <w:rFonts w:ascii="Arial" w:hAnsi="Arial" w:cs="Arial"/>
          <w:i/>
          <w:color w:val="000000"/>
        </w:rPr>
        <w:t>а</w:t>
      </w:r>
      <w:r w:rsidR="006764BB" w:rsidRPr="00EE33F5">
        <w:rPr>
          <w:rFonts w:ascii="Arial" w:hAnsi="Arial" w:cs="Arial"/>
          <w:i/>
          <w:color w:val="000000"/>
        </w:rPr>
        <w:t>. За этот же пе</w:t>
      </w:r>
      <w:r w:rsidR="00893EC8">
        <w:rPr>
          <w:rFonts w:ascii="Arial" w:hAnsi="Arial" w:cs="Arial"/>
          <w:i/>
          <w:color w:val="000000"/>
        </w:rPr>
        <w:t>риод в Беларуси зарегистрирован</w:t>
      </w:r>
      <w:r w:rsidR="00F30616">
        <w:rPr>
          <w:rFonts w:ascii="Arial" w:hAnsi="Arial" w:cs="Arial"/>
          <w:i/>
          <w:color w:val="000000"/>
        </w:rPr>
        <w:t>о</w:t>
      </w:r>
      <w:r w:rsidR="006764BB" w:rsidRPr="00EE33F5">
        <w:rPr>
          <w:rFonts w:ascii="Arial" w:hAnsi="Arial" w:cs="Arial"/>
          <w:i/>
          <w:color w:val="000000"/>
        </w:rPr>
        <w:t xml:space="preserve"> </w:t>
      </w:r>
      <w:r w:rsidR="00F30616">
        <w:rPr>
          <w:rFonts w:ascii="Arial" w:hAnsi="Arial" w:cs="Arial"/>
          <w:i/>
          <w:color w:val="000000"/>
        </w:rPr>
        <w:t>1550</w:t>
      </w:r>
      <w:r w:rsidR="006764BB" w:rsidRPr="00EE33F5">
        <w:rPr>
          <w:rFonts w:ascii="Arial" w:hAnsi="Arial" w:cs="Arial"/>
          <w:i/>
          <w:color w:val="000000"/>
        </w:rPr>
        <w:t xml:space="preserve"> пожар</w:t>
      </w:r>
      <w:r w:rsidR="00F30616">
        <w:rPr>
          <w:rFonts w:ascii="Arial" w:hAnsi="Arial" w:cs="Arial"/>
          <w:i/>
          <w:color w:val="000000"/>
        </w:rPr>
        <w:t>ов</w:t>
      </w:r>
      <w:r w:rsidR="006764BB" w:rsidRPr="00EE33F5">
        <w:rPr>
          <w:rFonts w:ascii="Arial" w:hAnsi="Arial" w:cs="Arial"/>
          <w:i/>
          <w:color w:val="000000"/>
        </w:rPr>
        <w:t xml:space="preserve">, жертвами огня стали </w:t>
      </w:r>
      <w:r w:rsidR="00F30616">
        <w:rPr>
          <w:rFonts w:ascii="Arial" w:hAnsi="Arial" w:cs="Arial"/>
          <w:i/>
          <w:color w:val="000000"/>
        </w:rPr>
        <w:t>22</w:t>
      </w:r>
      <w:r w:rsidR="00893EC8">
        <w:rPr>
          <w:rFonts w:ascii="Arial" w:hAnsi="Arial" w:cs="Arial"/>
          <w:i/>
          <w:color w:val="000000"/>
        </w:rPr>
        <w:t>7</w:t>
      </w:r>
      <w:r w:rsidR="006764BB" w:rsidRPr="00EE33F5">
        <w:rPr>
          <w:rFonts w:ascii="Arial" w:hAnsi="Arial" w:cs="Arial"/>
          <w:i/>
          <w:color w:val="000000"/>
        </w:rPr>
        <w:t xml:space="preserve"> человек.</w:t>
      </w:r>
      <w:r w:rsidR="006764BB" w:rsidRPr="006764BB">
        <w:rPr>
          <w:rFonts w:ascii="Arial" w:hAnsi="Arial" w:cs="Arial"/>
          <w:color w:val="000000"/>
        </w:rPr>
        <w:t xml:space="preserve"> Еще </w:t>
      </w:r>
      <w:r w:rsidR="00F30616">
        <w:rPr>
          <w:rFonts w:ascii="Arial" w:hAnsi="Arial" w:cs="Arial"/>
          <w:color w:val="000000"/>
        </w:rPr>
        <w:t>1319</w:t>
      </w:r>
      <w:r w:rsidR="006764BB" w:rsidRPr="006764BB">
        <w:rPr>
          <w:rFonts w:ascii="Arial" w:hAnsi="Arial" w:cs="Arial"/>
          <w:color w:val="000000"/>
        </w:rPr>
        <w:t xml:space="preserve"> человек было спасено работниками МЧС при ликвидации чрезвычайных ситуаций. </w:t>
      </w:r>
      <w:r w:rsidR="00F30616" w:rsidRPr="006764BB">
        <w:rPr>
          <w:rFonts w:ascii="Arial" w:hAnsi="Arial" w:cs="Arial"/>
          <w:color w:val="000000"/>
        </w:rPr>
        <w:t>Как и прежде, основной причиной возгораний остается неосторожность при обращении с огнем.</w:t>
      </w:r>
    </w:p>
    <w:p w:rsidR="009C1178" w:rsidRDefault="009C1178" w:rsidP="009C1178">
      <w:pPr>
        <w:jc w:val="both"/>
        <w:rPr>
          <w:rFonts w:ascii="Arial" w:hAnsi="Arial" w:cs="Arial"/>
          <w:color w:val="000000"/>
        </w:rPr>
      </w:pPr>
    </w:p>
    <w:p w:rsidR="0080041A" w:rsidRPr="009C1178" w:rsidRDefault="009C1178" w:rsidP="009C1178">
      <w:pPr>
        <w:jc w:val="both"/>
        <w:rPr>
          <w:rFonts w:ascii="Arial" w:hAnsi="Arial" w:cs="Arial"/>
          <w:b/>
          <w:color w:val="000000"/>
        </w:rPr>
      </w:pPr>
      <w:r w:rsidRPr="009C1178">
        <w:rPr>
          <w:rFonts w:ascii="Arial" w:hAnsi="Arial" w:cs="Arial"/>
          <w:b/>
          <w:color w:val="000000"/>
        </w:rPr>
        <w:t>В центре внимания</w:t>
      </w:r>
      <w:r>
        <w:rPr>
          <w:rFonts w:ascii="Arial" w:hAnsi="Arial" w:cs="Arial"/>
          <w:b/>
          <w:color w:val="000000"/>
        </w:rPr>
        <w:t xml:space="preserve"> </w:t>
      </w:r>
      <w:r w:rsidRPr="009C1178">
        <w:rPr>
          <w:rFonts w:ascii="Arial" w:hAnsi="Arial" w:cs="Arial"/>
          <w:b/>
          <w:color w:val="000000"/>
        </w:rPr>
        <w:t>- печное отопление</w:t>
      </w:r>
    </w:p>
    <w:p w:rsidR="009C1178" w:rsidRPr="0001056A" w:rsidRDefault="009C1178" w:rsidP="008D57E0">
      <w:pPr>
        <w:ind w:firstLine="567"/>
        <w:jc w:val="both"/>
        <w:rPr>
          <w:rFonts w:ascii="Arial" w:hAnsi="Arial" w:cs="Arial"/>
          <w:i/>
          <w:color w:val="000000"/>
        </w:rPr>
      </w:pPr>
      <w:r w:rsidRPr="009C1178">
        <w:rPr>
          <w:rFonts w:ascii="Arial" w:hAnsi="Arial" w:cs="Arial"/>
          <w:b/>
          <w:color w:val="262626"/>
          <w:shd w:val="clear" w:color="auto" w:fill="FFFFFF"/>
        </w:rPr>
        <w:t>13 марта</w:t>
      </w:r>
      <w:r>
        <w:rPr>
          <w:rFonts w:ascii="Arial" w:hAnsi="Arial" w:cs="Arial"/>
          <w:color w:val="262626"/>
          <w:shd w:val="clear" w:color="auto" w:fill="FFFFFF"/>
        </w:rPr>
        <w:t xml:space="preserve"> в 07:09 в дежурную службу МЧС поступило сообщение о пожаре кирпичного дачного дома на территории СОТ «Фортуна» в д. Рудня Каменская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Мозырского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 xml:space="preserve"> района. В результате пожара повреждена кровля и имущество в доме. Пострадавших нет. Рассматриваемая версия причины пожара – нарушение правил эксплуатации печей, теплогенерирующих агрегатов и устройств. </w:t>
      </w:r>
      <w:r w:rsidRPr="0001056A">
        <w:rPr>
          <w:rFonts w:ascii="Arial" w:hAnsi="Arial" w:cs="Arial"/>
          <w:i/>
          <w:color w:val="262626"/>
          <w:shd w:val="clear" w:color="auto" w:fill="FFFFFF"/>
        </w:rPr>
        <w:t>Спасатели напоминают, что исправная печь – залог безопасности в вашем доме. Вовремя устраняйте трещины в кладке печи, не храните вблизи нее сгораемые материалы, а также не оставляйте отопительные приборы без присмотра.</w:t>
      </w:r>
    </w:p>
    <w:p w:rsidR="009C1178" w:rsidRDefault="009C1178" w:rsidP="008D57E0">
      <w:pPr>
        <w:ind w:firstLine="567"/>
        <w:jc w:val="both"/>
        <w:rPr>
          <w:rFonts w:ascii="Arial" w:hAnsi="Arial" w:cs="Arial"/>
          <w:color w:val="000000"/>
        </w:rPr>
      </w:pPr>
    </w:p>
    <w:p w:rsidR="001D0238" w:rsidRPr="001D0238" w:rsidRDefault="001D0238" w:rsidP="001D0238">
      <w:pPr>
        <w:jc w:val="both"/>
        <w:rPr>
          <w:rFonts w:ascii="Arial" w:hAnsi="Arial" w:cs="Arial"/>
          <w:b/>
          <w:color w:val="000000" w:themeColor="text1"/>
        </w:rPr>
      </w:pPr>
      <w:r w:rsidRPr="001D0238">
        <w:rPr>
          <w:rFonts w:ascii="Arial" w:hAnsi="Arial" w:cs="Arial"/>
          <w:b/>
          <w:color w:val="000000" w:themeColor="text1"/>
        </w:rPr>
        <w:t>Опасное сочетание</w:t>
      </w:r>
    </w:p>
    <w:p w:rsidR="001D0238" w:rsidRPr="0001056A" w:rsidRDefault="001D0238" w:rsidP="001D02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000000" w:themeColor="text1"/>
          <w:sz w:val="30"/>
          <w:szCs w:val="30"/>
        </w:rPr>
      </w:pPr>
      <w:proofErr w:type="gramStart"/>
      <w:r w:rsidRPr="001D0238">
        <w:rPr>
          <w:rFonts w:ascii="Arial" w:hAnsi="Arial" w:cs="Arial"/>
          <w:color w:val="000000" w:themeColor="text1"/>
          <w:sz w:val="30"/>
          <w:szCs w:val="30"/>
        </w:rPr>
        <w:t>В ответ на увеличение гибели людей на пожарах по причине неосторожности при обращении</w:t>
      </w:r>
      <w:proofErr w:type="gramEnd"/>
      <w:r w:rsidRPr="001D0238">
        <w:rPr>
          <w:rFonts w:ascii="Arial" w:hAnsi="Arial" w:cs="Arial"/>
          <w:color w:val="000000" w:themeColor="text1"/>
          <w:sz w:val="30"/>
          <w:szCs w:val="30"/>
        </w:rPr>
        <w:t xml:space="preserve"> с огнем, спасатели </w:t>
      </w:r>
      <w:proofErr w:type="spellStart"/>
      <w:r w:rsidRPr="001D0238">
        <w:rPr>
          <w:rFonts w:ascii="Arial" w:hAnsi="Arial" w:cs="Arial"/>
          <w:color w:val="000000" w:themeColor="text1"/>
          <w:sz w:val="30"/>
          <w:szCs w:val="30"/>
        </w:rPr>
        <w:t>Мозырского</w:t>
      </w:r>
      <w:proofErr w:type="spellEnd"/>
      <w:r w:rsidRPr="001D0238">
        <w:rPr>
          <w:rFonts w:ascii="Arial" w:hAnsi="Arial" w:cs="Arial"/>
          <w:color w:val="000000" w:themeColor="text1"/>
          <w:sz w:val="30"/>
          <w:szCs w:val="30"/>
        </w:rPr>
        <w:t xml:space="preserve"> районного подразделения МЧС усилили профилактическую работу в местах продажи спиртного и сигарет. Для того</w:t>
      </w:r>
      <w:proofErr w:type="gramStart"/>
      <w:r w:rsidRPr="001D0238">
        <w:rPr>
          <w:rFonts w:ascii="Arial" w:hAnsi="Arial" w:cs="Arial"/>
          <w:color w:val="000000" w:themeColor="text1"/>
          <w:sz w:val="30"/>
          <w:szCs w:val="30"/>
        </w:rPr>
        <w:t>,</w:t>
      </w:r>
      <w:proofErr w:type="gramEnd"/>
      <w:r w:rsidRPr="001D0238">
        <w:rPr>
          <w:rFonts w:ascii="Arial" w:hAnsi="Arial" w:cs="Arial"/>
          <w:color w:val="000000" w:themeColor="text1"/>
          <w:sz w:val="30"/>
          <w:szCs w:val="30"/>
        </w:rPr>
        <w:t xml:space="preserve"> чтобы привлечь внимание населения к проблеме подобных происшествий, на таре со спиртным размещаются специальные </w:t>
      </w:r>
      <w:proofErr w:type="spellStart"/>
      <w:r w:rsidRPr="001D0238">
        <w:rPr>
          <w:rFonts w:ascii="Arial" w:hAnsi="Arial" w:cs="Arial"/>
          <w:color w:val="000000" w:themeColor="text1"/>
          <w:sz w:val="30"/>
          <w:szCs w:val="30"/>
        </w:rPr>
        <w:t>неххенгеры</w:t>
      </w:r>
      <w:proofErr w:type="spellEnd"/>
      <w:r w:rsidRPr="001D0238">
        <w:rPr>
          <w:rFonts w:ascii="Arial" w:hAnsi="Arial" w:cs="Arial"/>
          <w:color w:val="000000" w:themeColor="text1"/>
          <w:sz w:val="30"/>
          <w:szCs w:val="30"/>
        </w:rPr>
        <w:t xml:space="preserve"> с лаконичным призывом информационно-пропагандистской кампании «Не жди белочку – туши окурок!». Посетители специализированных отделов вместе со сдачей от покупки получают также профилактические памятки, которые напоминают о том, что алкоголь и сигареты, без преувеличений - опасное сочетание. Для усиления профилактического влияния специальными листовками оформляются стендов в местах с массовым пребыванием людей, а на почтовых ящиках появляются </w:t>
      </w:r>
      <w:proofErr w:type="spellStart"/>
      <w:r w:rsidRPr="001D0238">
        <w:rPr>
          <w:rFonts w:ascii="Arial" w:hAnsi="Arial" w:cs="Arial"/>
          <w:color w:val="000000" w:themeColor="text1"/>
          <w:sz w:val="30"/>
          <w:szCs w:val="30"/>
        </w:rPr>
        <w:t>хенгеры</w:t>
      </w:r>
      <w:proofErr w:type="spellEnd"/>
      <w:r w:rsidRPr="001D0238">
        <w:rPr>
          <w:rFonts w:ascii="Arial" w:hAnsi="Arial" w:cs="Arial"/>
          <w:color w:val="000000" w:themeColor="text1"/>
          <w:sz w:val="30"/>
          <w:szCs w:val="30"/>
        </w:rPr>
        <w:t xml:space="preserve"> с уже знаменитой «Белочкой». </w:t>
      </w:r>
      <w:r w:rsidRPr="0001056A">
        <w:rPr>
          <w:rFonts w:ascii="Arial" w:hAnsi="Arial" w:cs="Arial"/>
          <w:i/>
          <w:color w:val="000000" w:themeColor="text1"/>
          <w:sz w:val="30"/>
          <w:szCs w:val="30"/>
        </w:rPr>
        <w:t xml:space="preserve">В обращении к жителям нашего региона спасатели в очередной раз напоминают о том, что непотушенная </w:t>
      </w:r>
      <w:r w:rsidRPr="0001056A">
        <w:rPr>
          <w:rFonts w:ascii="Arial" w:hAnsi="Arial" w:cs="Arial"/>
          <w:i/>
          <w:color w:val="000000" w:themeColor="text1"/>
          <w:sz w:val="30"/>
          <w:szCs w:val="30"/>
        </w:rPr>
        <w:lastRenderedPageBreak/>
        <w:t>сигарета может стать не только причиной пожара, но и гибели в огне.</w:t>
      </w:r>
    </w:p>
    <w:p w:rsidR="00B92101" w:rsidRPr="00B92101" w:rsidRDefault="00B92101" w:rsidP="00B92101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</w:p>
    <w:p w:rsidR="0003689B" w:rsidRPr="0003689B" w:rsidRDefault="0003689B" w:rsidP="0003689B">
      <w:pPr>
        <w:jc w:val="both"/>
        <w:rPr>
          <w:rFonts w:ascii="Arial" w:hAnsi="Arial" w:cs="Arial"/>
          <w:b/>
          <w:color w:val="000000" w:themeColor="text1"/>
        </w:rPr>
      </w:pPr>
      <w:r w:rsidRPr="0003689B">
        <w:rPr>
          <w:rFonts w:ascii="Arial" w:hAnsi="Arial" w:cs="Arial"/>
          <w:b/>
          <w:color w:val="000000" w:themeColor="text1"/>
        </w:rPr>
        <w:t>День безопас</w:t>
      </w:r>
      <w:r>
        <w:rPr>
          <w:rFonts w:ascii="Arial" w:hAnsi="Arial" w:cs="Arial"/>
          <w:b/>
          <w:color w:val="000000" w:themeColor="text1"/>
        </w:rPr>
        <w:t>ности в студенческих общежитиях</w:t>
      </w:r>
    </w:p>
    <w:p w:rsidR="0003689B" w:rsidRPr="0003689B" w:rsidRDefault="0003689B" w:rsidP="0003689B">
      <w:pPr>
        <w:jc w:val="both"/>
        <w:rPr>
          <w:rFonts w:ascii="Arial" w:hAnsi="Arial" w:cs="Arial"/>
          <w:color w:val="000000" w:themeColor="text1"/>
        </w:rPr>
      </w:pPr>
      <w:r w:rsidRPr="0003689B">
        <w:rPr>
          <w:rFonts w:ascii="Arial" w:hAnsi="Arial" w:cs="Arial"/>
          <w:color w:val="000000" w:themeColor="text1"/>
        </w:rPr>
        <w:tab/>
        <w:t xml:space="preserve">В </w:t>
      </w:r>
      <w:proofErr w:type="spellStart"/>
      <w:r w:rsidRPr="0003689B">
        <w:rPr>
          <w:rFonts w:ascii="Arial" w:hAnsi="Arial" w:cs="Arial"/>
          <w:color w:val="000000" w:themeColor="text1"/>
        </w:rPr>
        <w:t>Мозырском</w:t>
      </w:r>
      <w:proofErr w:type="spellEnd"/>
      <w:r w:rsidRPr="0003689B">
        <w:rPr>
          <w:rFonts w:ascii="Arial" w:hAnsi="Arial" w:cs="Arial"/>
          <w:color w:val="000000" w:themeColor="text1"/>
        </w:rPr>
        <w:t xml:space="preserve"> районе продолжаются мероприятия в рамках акции «День безопасности. Внимание всем!». И очередная встреча спасателей прошла в стенах студенческих общежитий музыкального и медицинского колледжей Мозыря. Вниманию зрителей был предложен обучающий фильм из серии «Энциклопедия безопасности» о соблюдении противопожарных требований в квартире и общежитии, а также фотопроект «Назови причину». Во время викторины «Формула безопасности» юноши и девушки составляли правильные алгоритмы действий по предотвращению возгораний </w:t>
      </w:r>
      <w:proofErr w:type="gramStart"/>
      <w:r w:rsidRPr="0003689B">
        <w:rPr>
          <w:rFonts w:ascii="Arial" w:hAnsi="Arial" w:cs="Arial"/>
          <w:color w:val="000000" w:themeColor="text1"/>
        </w:rPr>
        <w:t>из-за основных причин</w:t>
      </w:r>
      <w:proofErr w:type="gramEnd"/>
      <w:r w:rsidRPr="0003689B">
        <w:rPr>
          <w:rFonts w:ascii="Arial" w:hAnsi="Arial" w:cs="Arial"/>
          <w:color w:val="000000" w:themeColor="text1"/>
        </w:rPr>
        <w:t xml:space="preserve"> пожаров. На какое-то время в центре внимания участников акции оказался автономный пожарный </w:t>
      </w:r>
      <w:proofErr w:type="spellStart"/>
      <w:r w:rsidRPr="0003689B">
        <w:rPr>
          <w:rFonts w:ascii="Arial" w:hAnsi="Arial" w:cs="Arial"/>
          <w:color w:val="000000" w:themeColor="text1"/>
        </w:rPr>
        <w:t>извещатель</w:t>
      </w:r>
      <w:proofErr w:type="spellEnd"/>
      <w:r w:rsidRPr="0003689B">
        <w:rPr>
          <w:rFonts w:ascii="Arial" w:hAnsi="Arial" w:cs="Arial"/>
          <w:color w:val="000000" w:themeColor="text1"/>
        </w:rPr>
        <w:t xml:space="preserve">, который нужно было правильно собрать и проверить исправность. Однако самым зрелищным шоу стала площадка «Пожарная лаборатория», в целях безопасности которую пришлось организовывать на улице. Здесь ребятам на практике были продемонстрированы некоторые чрезвычайные ситуации, которые наиболее часто могут встретиться в квартире или общежитии. Возгорание от непотушенной сигареты, горящее на сковороде масло, а также </w:t>
      </w:r>
      <w:proofErr w:type="gramStart"/>
      <w:r w:rsidRPr="0003689B">
        <w:rPr>
          <w:rFonts w:ascii="Arial" w:hAnsi="Arial" w:cs="Arial"/>
          <w:color w:val="000000" w:themeColor="text1"/>
        </w:rPr>
        <w:t>дымящийся</w:t>
      </w:r>
      <w:proofErr w:type="gramEnd"/>
      <w:r w:rsidRPr="0003689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3689B">
        <w:rPr>
          <w:rFonts w:ascii="Arial" w:hAnsi="Arial" w:cs="Arial"/>
          <w:color w:val="000000" w:themeColor="text1"/>
        </w:rPr>
        <w:t>электроудлинитель</w:t>
      </w:r>
      <w:proofErr w:type="spellEnd"/>
      <w:r w:rsidRPr="0003689B">
        <w:rPr>
          <w:rFonts w:ascii="Arial" w:hAnsi="Arial" w:cs="Arial"/>
          <w:color w:val="000000" w:themeColor="text1"/>
        </w:rPr>
        <w:t xml:space="preserve"> - все эти ситуации были детально разобраны и продемонстрированы с помощью химических опытов. Что же касается самих студентов, то свою благодарность они выразили не только бурными аплодисментами, но и заверениями, что теперь безопасность в их комнатах будет на самом высоком уровне.</w:t>
      </w:r>
    </w:p>
    <w:p w:rsidR="004078E0" w:rsidRDefault="004078E0" w:rsidP="00893EC8">
      <w:pPr>
        <w:jc w:val="both"/>
        <w:rPr>
          <w:rFonts w:ascii="Arial" w:hAnsi="Arial" w:cs="Arial"/>
          <w:b/>
          <w:color w:val="000000"/>
        </w:rPr>
      </w:pPr>
    </w:p>
    <w:p w:rsidR="00E07F9C" w:rsidRDefault="00526E69" w:rsidP="00893EC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Готовы к любой паводковой ситуации</w:t>
      </w:r>
    </w:p>
    <w:p w:rsidR="00E07F9C" w:rsidRPr="00E07F9C" w:rsidRDefault="00E07F9C" w:rsidP="00E07F9C">
      <w:pPr>
        <w:shd w:val="clear" w:color="auto" w:fill="FFFFFF"/>
        <w:ind w:firstLine="360"/>
        <w:jc w:val="both"/>
        <w:rPr>
          <w:rFonts w:ascii="Arial" w:hAnsi="Arial" w:cs="Arial"/>
          <w:color w:val="000000" w:themeColor="text1"/>
        </w:rPr>
      </w:pPr>
      <w:r w:rsidRPr="00E07F9C">
        <w:rPr>
          <w:rFonts w:ascii="Arial" w:hAnsi="Arial" w:cs="Arial"/>
          <w:color w:val="000000" w:themeColor="text1"/>
        </w:rPr>
        <w:t xml:space="preserve">Ежедневно в центре оперативного управления МЧС совместно с </w:t>
      </w:r>
      <w:r w:rsidR="0001056A">
        <w:rPr>
          <w:rFonts w:ascii="Arial" w:hAnsi="Arial" w:cs="Arial"/>
          <w:color w:val="000000" w:themeColor="text1"/>
        </w:rPr>
        <w:t>метеослужбами</w:t>
      </w:r>
      <w:r w:rsidRPr="00E07F9C">
        <w:rPr>
          <w:rFonts w:ascii="Arial" w:hAnsi="Arial" w:cs="Arial"/>
          <w:color w:val="000000" w:themeColor="text1"/>
        </w:rPr>
        <w:t xml:space="preserve"> отслеживается ситуация и проводится мониторинг паводковой ситуации. </w:t>
      </w:r>
      <w:r w:rsidR="00526E69">
        <w:rPr>
          <w:rFonts w:ascii="Arial" w:hAnsi="Arial" w:cs="Arial"/>
          <w:color w:val="000000" w:themeColor="text1"/>
        </w:rPr>
        <w:t>К настоящему моменту</w:t>
      </w:r>
      <w:r w:rsidRPr="00E07F9C">
        <w:rPr>
          <w:rFonts w:ascii="Arial" w:hAnsi="Arial" w:cs="Arial"/>
          <w:color w:val="000000" w:themeColor="text1"/>
        </w:rPr>
        <w:t xml:space="preserve"> критических уровней воды на реках региона специалисты не фиксируют, паводковая ситуация остается стабильной. Тем не менее, по всей области создано </w:t>
      </w:r>
      <w:r>
        <w:rPr>
          <w:rFonts w:ascii="Arial" w:hAnsi="Arial" w:cs="Arial"/>
          <w:color w:val="000000" w:themeColor="text1"/>
        </w:rPr>
        <w:t>несколько специальных</w:t>
      </w:r>
      <w:r w:rsidRPr="00E07F9C">
        <w:rPr>
          <w:rFonts w:ascii="Arial" w:hAnsi="Arial" w:cs="Arial"/>
          <w:color w:val="000000" w:themeColor="text1"/>
        </w:rPr>
        <w:t xml:space="preserve"> сводных отрядов</w:t>
      </w:r>
      <w:r>
        <w:rPr>
          <w:rFonts w:ascii="Arial" w:hAnsi="Arial" w:cs="Arial"/>
          <w:color w:val="000000" w:themeColor="text1"/>
        </w:rPr>
        <w:t xml:space="preserve">, </w:t>
      </w:r>
      <w:r w:rsidR="00526E69" w:rsidRPr="00E07F9C">
        <w:rPr>
          <w:rFonts w:ascii="Arial" w:hAnsi="Arial" w:cs="Arial"/>
          <w:color w:val="000000" w:themeColor="text1"/>
        </w:rPr>
        <w:t>оснащен</w:t>
      </w:r>
      <w:r w:rsidR="00526E69">
        <w:rPr>
          <w:rFonts w:ascii="Arial" w:hAnsi="Arial" w:cs="Arial"/>
          <w:color w:val="000000" w:themeColor="text1"/>
        </w:rPr>
        <w:t>ных</w:t>
      </w:r>
      <w:r w:rsidR="00526E69" w:rsidRPr="00E07F9C">
        <w:rPr>
          <w:rFonts w:ascii="Arial" w:hAnsi="Arial" w:cs="Arial"/>
          <w:color w:val="000000" w:themeColor="text1"/>
        </w:rPr>
        <w:t xml:space="preserve"> соответствующими техническими средства</w:t>
      </w:r>
      <w:r w:rsidR="00644DA9">
        <w:rPr>
          <w:rFonts w:ascii="Arial" w:hAnsi="Arial" w:cs="Arial"/>
          <w:color w:val="000000" w:themeColor="text1"/>
        </w:rPr>
        <w:t>ми</w:t>
      </w:r>
      <w:r w:rsidR="00526E69" w:rsidRPr="00E07F9C">
        <w:rPr>
          <w:rFonts w:ascii="Arial" w:hAnsi="Arial" w:cs="Arial"/>
          <w:color w:val="000000" w:themeColor="text1"/>
        </w:rPr>
        <w:t xml:space="preserve"> для спасения </w:t>
      </w:r>
      <w:r w:rsidR="00644DA9">
        <w:rPr>
          <w:rFonts w:ascii="Arial" w:hAnsi="Arial" w:cs="Arial"/>
          <w:color w:val="000000" w:themeColor="text1"/>
        </w:rPr>
        <w:t xml:space="preserve">людей </w:t>
      </w:r>
      <w:r w:rsidR="00526E69" w:rsidRPr="00E07F9C">
        <w:rPr>
          <w:rFonts w:ascii="Arial" w:hAnsi="Arial" w:cs="Arial"/>
          <w:color w:val="000000" w:themeColor="text1"/>
        </w:rPr>
        <w:t xml:space="preserve">на </w:t>
      </w:r>
      <w:r w:rsidR="00644DA9">
        <w:rPr>
          <w:rFonts w:ascii="Arial" w:hAnsi="Arial" w:cs="Arial"/>
          <w:color w:val="000000" w:themeColor="text1"/>
        </w:rPr>
        <w:t>воде</w:t>
      </w:r>
      <w:r w:rsidR="00526E69">
        <w:rPr>
          <w:rFonts w:ascii="Arial" w:hAnsi="Arial" w:cs="Arial"/>
          <w:color w:val="000000" w:themeColor="text1"/>
        </w:rPr>
        <w:t xml:space="preserve">. </w:t>
      </w:r>
      <w:r w:rsidRPr="00E07F9C">
        <w:rPr>
          <w:rFonts w:ascii="Arial" w:hAnsi="Arial" w:cs="Arial"/>
          <w:color w:val="000000" w:themeColor="text1"/>
        </w:rPr>
        <w:t xml:space="preserve">При необходимости по решению </w:t>
      </w:r>
      <w:r w:rsidR="00644DA9">
        <w:rPr>
          <w:rFonts w:ascii="Arial" w:hAnsi="Arial" w:cs="Arial"/>
          <w:color w:val="000000" w:themeColor="text1"/>
        </w:rPr>
        <w:t xml:space="preserve">районной </w:t>
      </w:r>
      <w:r w:rsidRPr="00E07F9C">
        <w:rPr>
          <w:rFonts w:ascii="Arial" w:hAnsi="Arial" w:cs="Arial"/>
          <w:color w:val="000000" w:themeColor="text1"/>
        </w:rPr>
        <w:t xml:space="preserve">комиссии по ЧС на ликвидации последствий паводка </w:t>
      </w:r>
      <w:r w:rsidR="00644DA9">
        <w:rPr>
          <w:rFonts w:ascii="Arial" w:hAnsi="Arial" w:cs="Arial"/>
          <w:color w:val="000000" w:themeColor="text1"/>
        </w:rPr>
        <w:t>могут быть задействованы</w:t>
      </w:r>
      <w:r w:rsidR="00526E69">
        <w:rPr>
          <w:rFonts w:ascii="Arial" w:hAnsi="Arial" w:cs="Arial"/>
          <w:color w:val="000000" w:themeColor="text1"/>
        </w:rPr>
        <w:t xml:space="preserve"> </w:t>
      </w:r>
      <w:r w:rsidR="00644DA9">
        <w:rPr>
          <w:rFonts w:ascii="Arial" w:hAnsi="Arial" w:cs="Arial"/>
          <w:color w:val="000000" w:themeColor="text1"/>
        </w:rPr>
        <w:t>плавательные средства разного типа</w:t>
      </w:r>
      <w:r w:rsidRPr="00E07F9C">
        <w:rPr>
          <w:rFonts w:ascii="Arial" w:hAnsi="Arial" w:cs="Arial"/>
          <w:color w:val="000000" w:themeColor="text1"/>
        </w:rPr>
        <w:t>. Также в распор</w:t>
      </w:r>
      <w:r w:rsidR="00526E69">
        <w:rPr>
          <w:rFonts w:ascii="Arial" w:hAnsi="Arial" w:cs="Arial"/>
          <w:color w:val="000000" w:themeColor="text1"/>
        </w:rPr>
        <w:t xml:space="preserve">яжении спасателей </w:t>
      </w:r>
      <w:r w:rsidR="00644DA9">
        <w:rPr>
          <w:rFonts w:ascii="Arial" w:hAnsi="Arial" w:cs="Arial"/>
          <w:color w:val="000000" w:themeColor="text1"/>
        </w:rPr>
        <w:t>имеется водооткачивающая техника, часть которой находи</w:t>
      </w:r>
      <w:r w:rsidRPr="00E07F9C">
        <w:rPr>
          <w:rFonts w:ascii="Arial" w:hAnsi="Arial" w:cs="Arial"/>
          <w:color w:val="000000" w:themeColor="text1"/>
        </w:rPr>
        <w:t xml:space="preserve">тся на балансе предприятий и организаций. </w:t>
      </w:r>
      <w:r w:rsidR="00526E69">
        <w:rPr>
          <w:rFonts w:ascii="Arial" w:hAnsi="Arial" w:cs="Arial"/>
          <w:color w:val="000000" w:themeColor="text1"/>
        </w:rPr>
        <w:t xml:space="preserve">Стоит </w:t>
      </w:r>
      <w:r w:rsidR="00644DA9">
        <w:rPr>
          <w:rFonts w:ascii="Arial" w:hAnsi="Arial" w:cs="Arial"/>
          <w:color w:val="000000" w:themeColor="text1"/>
        </w:rPr>
        <w:t xml:space="preserve">также </w:t>
      </w:r>
      <w:r w:rsidR="00526E69">
        <w:rPr>
          <w:rFonts w:ascii="Arial" w:hAnsi="Arial" w:cs="Arial"/>
          <w:color w:val="000000" w:themeColor="text1"/>
        </w:rPr>
        <w:lastRenderedPageBreak/>
        <w:t>отметить, что н</w:t>
      </w:r>
      <w:r w:rsidRPr="00E07F9C">
        <w:rPr>
          <w:rFonts w:ascii="Arial" w:hAnsi="Arial" w:cs="Arial"/>
          <w:color w:val="000000" w:themeColor="text1"/>
        </w:rPr>
        <w:t>аиболее серьезный паводок в Гомельской области наблюдался в 2013 году, когда были подтоплены территории 21 района. В настоящее время, по данным специалистов, ведущих мониторинг, такой угрозы нет. Однако спасатели готовы реагировать на ситуацию при любом сценарии ее развития.</w:t>
      </w:r>
    </w:p>
    <w:p w:rsidR="00E07F9C" w:rsidRDefault="00E07F9C" w:rsidP="00893EC8">
      <w:pPr>
        <w:jc w:val="both"/>
        <w:rPr>
          <w:rFonts w:ascii="Arial" w:hAnsi="Arial" w:cs="Arial"/>
          <w:b/>
          <w:color w:val="000000"/>
        </w:rPr>
      </w:pPr>
    </w:p>
    <w:p w:rsidR="00DB7718" w:rsidRPr="005D59E1" w:rsidRDefault="002F47E1" w:rsidP="008D57E0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CC76B0">
        <w:rPr>
          <w:rFonts w:ascii="Arial" w:hAnsi="Arial" w:cs="Arial"/>
        </w:rPr>
        <w:t xml:space="preserve">      </w:t>
      </w:r>
      <w:r w:rsidR="00AF2F19">
        <w:rPr>
          <w:rFonts w:ascii="Arial" w:hAnsi="Arial" w:cs="Arial"/>
        </w:rPr>
        <w:t xml:space="preserve">                           </w:t>
      </w:r>
      <w:proofErr w:type="spellStart"/>
      <w:r w:rsidR="00DB7718" w:rsidRPr="005D59E1">
        <w:rPr>
          <w:rFonts w:ascii="Arial" w:hAnsi="Arial" w:cs="Arial"/>
        </w:rPr>
        <w:t>Мозырское</w:t>
      </w:r>
      <w:proofErr w:type="spellEnd"/>
      <w:r w:rsidR="00DB7718" w:rsidRPr="005D59E1">
        <w:rPr>
          <w:rFonts w:ascii="Arial" w:hAnsi="Arial" w:cs="Arial"/>
        </w:rPr>
        <w:t xml:space="preserve"> районное подразделение МЧС.</w:t>
      </w:r>
      <w:r w:rsidR="00FF0F16">
        <w:rPr>
          <w:rFonts w:ascii="Arial" w:hAnsi="Arial" w:cs="Arial"/>
        </w:rPr>
        <w:t xml:space="preserve">  </w:t>
      </w:r>
    </w:p>
    <w:sectPr w:rsidR="00DB7718" w:rsidRPr="005D59E1" w:rsidSect="0003663D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424D"/>
    <w:rsid w:val="00014FFB"/>
    <w:rsid w:val="00015DDA"/>
    <w:rsid w:val="000264B5"/>
    <w:rsid w:val="0003663D"/>
    <w:rsid w:val="0003689B"/>
    <w:rsid w:val="00042DA4"/>
    <w:rsid w:val="0004418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7E91"/>
    <w:rsid w:val="000F1F42"/>
    <w:rsid w:val="000F623C"/>
    <w:rsid w:val="00100B63"/>
    <w:rsid w:val="001144FA"/>
    <w:rsid w:val="001301E6"/>
    <w:rsid w:val="001304A6"/>
    <w:rsid w:val="001326EB"/>
    <w:rsid w:val="00134335"/>
    <w:rsid w:val="0013627C"/>
    <w:rsid w:val="00137ABD"/>
    <w:rsid w:val="00141494"/>
    <w:rsid w:val="00142F9D"/>
    <w:rsid w:val="00153E78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C42CC"/>
    <w:rsid w:val="001C4A25"/>
    <w:rsid w:val="001C7178"/>
    <w:rsid w:val="001D0238"/>
    <w:rsid w:val="001D4582"/>
    <w:rsid w:val="001E35F3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44A66"/>
    <w:rsid w:val="00264376"/>
    <w:rsid w:val="00266485"/>
    <w:rsid w:val="002678EE"/>
    <w:rsid w:val="00271E5B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B00BA"/>
    <w:rsid w:val="002B2125"/>
    <w:rsid w:val="002C1F25"/>
    <w:rsid w:val="002C2176"/>
    <w:rsid w:val="002C4A1C"/>
    <w:rsid w:val="002C5DC3"/>
    <w:rsid w:val="002D18BC"/>
    <w:rsid w:val="002D2ACF"/>
    <w:rsid w:val="002E3BD3"/>
    <w:rsid w:val="002E5B36"/>
    <w:rsid w:val="002F1A53"/>
    <w:rsid w:val="002F47E1"/>
    <w:rsid w:val="002F4913"/>
    <w:rsid w:val="002F4AAA"/>
    <w:rsid w:val="002F6305"/>
    <w:rsid w:val="00300222"/>
    <w:rsid w:val="00313EE0"/>
    <w:rsid w:val="003178F2"/>
    <w:rsid w:val="00332DDF"/>
    <w:rsid w:val="003350DD"/>
    <w:rsid w:val="003356CD"/>
    <w:rsid w:val="003372DE"/>
    <w:rsid w:val="00341D02"/>
    <w:rsid w:val="003546EF"/>
    <w:rsid w:val="00373631"/>
    <w:rsid w:val="003774B0"/>
    <w:rsid w:val="00386F58"/>
    <w:rsid w:val="003926B7"/>
    <w:rsid w:val="0039534E"/>
    <w:rsid w:val="003A12CA"/>
    <w:rsid w:val="003C4A47"/>
    <w:rsid w:val="003D0E29"/>
    <w:rsid w:val="003D7709"/>
    <w:rsid w:val="003D7C51"/>
    <w:rsid w:val="003E1A4A"/>
    <w:rsid w:val="003E63CA"/>
    <w:rsid w:val="003F457A"/>
    <w:rsid w:val="003F4C52"/>
    <w:rsid w:val="003F5A8E"/>
    <w:rsid w:val="003F7F2B"/>
    <w:rsid w:val="004049D2"/>
    <w:rsid w:val="004078E0"/>
    <w:rsid w:val="004107DD"/>
    <w:rsid w:val="00413184"/>
    <w:rsid w:val="00415A95"/>
    <w:rsid w:val="00415D99"/>
    <w:rsid w:val="00420A1A"/>
    <w:rsid w:val="0042166A"/>
    <w:rsid w:val="004328E9"/>
    <w:rsid w:val="00433855"/>
    <w:rsid w:val="00436814"/>
    <w:rsid w:val="00456342"/>
    <w:rsid w:val="00464762"/>
    <w:rsid w:val="00464D1A"/>
    <w:rsid w:val="004702D8"/>
    <w:rsid w:val="00470FD0"/>
    <w:rsid w:val="0047252D"/>
    <w:rsid w:val="00475F13"/>
    <w:rsid w:val="004A2D40"/>
    <w:rsid w:val="004A5F55"/>
    <w:rsid w:val="004C3A3C"/>
    <w:rsid w:val="004C4DB8"/>
    <w:rsid w:val="004D39AC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26E69"/>
    <w:rsid w:val="005274D7"/>
    <w:rsid w:val="00533EFA"/>
    <w:rsid w:val="0054020F"/>
    <w:rsid w:val="0055480D"/>
    <w:rsid w:val="0055521E"/>
    <w:rsid w:val="00556D0B"/>
    <w:rsid w:val="0056195E"/>
    <w:rsid w:val="0057020E"/>
    <w:rsid w:val="005709CB"/>
    <w:rsid w:val="0057150E"/>
    <w:rsid w:val="0057201C"/>
    <w:rsid w:val="00581ECB"/>
    <w:rsid w:val="00582F19"/>
    <w:rsid w:val="00587146"/>
    <w:rsid w:val="005A2DCA"/>
    <w:rsid w:val="005B25F3"/>
    <w:rsid w:val="005B2D36"/>
    <w:rsid w:val="005B482E"/>
    <w:rsid w:val="005C0ADD"/>
    <w:rsid w:val="005C26F2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44DA9"/>
    <w:rsid w:val="0064667A"/>
    <w:rsid w:val="006518A6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A1427"/>
    <w:rsid w:val="006B6EE2"/>
    <w:rsid w:val="006C3F08"/>
    <w:rsid w:val="006D3838"/>
    <w:rsid w:val="006D3C38"/>
    <w:rsid w:val="006D4B09"/>
    <w:rsid w:val="006E38A2"/>
    <w:rsid w:val="006E76C1"/>
    <w:rsid w:val="006F6E44"/>
    <w:rsid w:val="006F7939"/>
    <w:rsid w:val="00706450"/>
    <w:rsid w:val="0071384A"/>
    <w:rsid w:val="007305D8"/>
    <w:rsid w:val="007409E6"/>
    <w:rsid w:val="00741069"/>
    <w:rsid w:val="0074181B"/>
    <w:rsid w:val="007459FC"/>
    <w:rsid w:val="00753092"/>
    <w:rsid w:val="0075514B"/>
    <w:rsid w:val="00757AF7"/>
    <w:rsid w:val="00760939"/>
    <w:rsid w:val="00780419"/>
    <w:rsid w:val="00780E64"/>
    <w:rsid w:val="007834D2"/>
    <w:rsid w:val="0078449A"/>
    <w:rsid w:val="00785953"/>
    <w:rsid w:val="007871C1"/>
    <w:rsid w:val="00792A88"/>
    <w:rsid w:val="0079386C"/>
    <w:rsid w:val="007A69BF"/>
    <w:rsid w:val="007B12E8"/>
    <w:rsid w:val="007C0DD8"/>
    <w:rsid w:val="007C2F10"/>
    <w:rsid w:val="007C502D"/>
    <w:rsid w:val="007D13FA"/>
    <w:rsid w:val="007D7154"/>
    <w:rsid w:val="007F1DC5"/>
    <w:rsid w:val="007F4E3E"/>
    <w:rsid w:val="0080041A"/>
    <w:rsid w:val="00802802"/>
    <w:rsid w:val="0080405D"/>
    <w:rsid w:val="008075B7"/>
    <w:rsid w:val="00810638"/>
    <w:rsid w:val="00811537"/>
    <w:rsid w:val="0081375E"/>
    <w:rsid w:val="00814680"/>
    <w:rsid w:val="00814D2A"/>
    <w:rsid w:val="008227EF"/>
    <w:rsid w:val="00822A77"/>
    <w:rsid w:val="00825F07"/>
    <w:rsid w:val="00827BC7"/>
    <w:rsid w:val="00830CCC"/>
    <w:rsid w:val="00831D4B"/>
    <w:rsid w:val="008357E2"/>
    <w:rsid w:val="00846426"/>
    <w:rsid w:val="00860ECB"/>
    <w:rsid w:val="00865386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6649"/>
    <w:rsid w:val="008B29C6"/>
    <w:rsid w:val="008B47E4"/>
    <w:rsid w:val="008B6A85"/>
    <w:rsid w:val="008B70CB"/>
    <w:rsid w:val="008C20A0"/>
    <w:rsid w:val="008C53A0"/>
    <w:rsid w:val="008D01A3"/>
    <w:rsid w:val="008D57E0"/>
    <w:rsid w:val="008E2936"/>
    <w:rsid w:val="008F1318"/>
    <w:rsid w:val="008F1695"/>
    <w:rsid w:val="008F45AF"/>
    <w:rsid w:val="008F6622"/>
    <w:rsid w:val="008F73AE"/>
    <w:rsid w:val="00910E39"/>
    <w:rsid w:val="00913D39"/>
    <w:rsid w:val="00924750"/>
    <w:rsid w:val="00926CD5"/>
    <w:rsid w:val="00927859"/>
    <w:rsid w:val="00932A6C"/>
    <w:rsid w:val="00936A8A"/>
    <w:rsid w:val="0094732B"/>
    <w:rsid w:val="00950C91"/>
    <w:rsid w:val="0096053D"/>
    <w:rsid w:val="009618C5"/>
    <w:rsid w:val="00965DAB"/>
    <w:rsid w:val="0097378B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5BBE"/>
    <w:rsid w:val="00A01290"/>
    <w:rsid w:val="00A0682D"/>
    <w:rsid w:val="00A1554F"/>
    <w:rsid w:val="00A22CCD"/>
    <w:rsid w:val="00A4600B"/>
    <w:rsid w:val="00A475EF"/>
    <w:rsid w:val="00A5381D"/>
    <w:rsid w:val="00A63203"/>
    <w:rsid w:val="00A63272"/>
    <w:rsid w:val="00A75C82"/>
    <w:rsid w:val="00A85E11"/>
    <w:rsid w:val="00A91211"/>
    <w:rsid w:val="00A96979"/>
    <w:rsid w:val="00AC2E91"/>
    <w:rsid w:val="00AD5BC6"/>
    <w:rsid w:val="00AE1991"/>
    <w:rsid w:val="00AE7C89"/>
    <w:rsid w:val="00AF1E2F"/>
    <w:rsid w:val="00AF2D0E"/>
    <w:rsid w:val="00AF2F19"/>
    <w:rsid w:val="00AF6C27"/>
    <w:rsid w:val="00B130B3"/>
    <w:rsid w:val="00B15465"/>
    <w:rsid w:val="00B2090A"/>
    <w:rsid w:val="00B318DC"/>
    <w:rsid w:val="00B46B00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1266"/>
    <w:rsid w:val="00B8391F"/>
    <w:rsid w:val="00B856EC"/>
    <w:rsid w:val="00B92101"/>
    <w:rsid w:val="00B948D4"/>
    <w:rsid w:val="00BA3864"/>
    <w:rsid w:val="00BA47E4"/>
    <w:rsid w:val="00BB12C7"/>
    <w:rsid w:val="00BB3E41"/>
    <w:rsid w:val="00BC0513"/>
    <w:rsid w:val="00BC16BF"/>
    <w:rsid w:val="00BC3326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1AA7"/>
    <w:rsid w:val="00C31D68"/>
    <w:rsid w:val="00C366C8"/>
    <w:rsid w:val="00C40D9B"/>
    <w:rsid w:val="00C457D1"/>
    <w:rsid w:val="00C51DF3"/>
    <w:rsid w:val="00C53418"/>
    <w:rsid w:val="00C57280"/>
    <w:rsid w:val="00C575F5"/>
    <w:rsid w:val="00C62065"/>
    <w:rsid w:val="00C64768"/>
    <w:rsid w:val="00C70494"/>
    <w:rsid w:val="00C7528C"/>
    <w:rsid w:val="00C86F51"/>
    <w:rsid w:val="00C879C8"/>
    <w:rsid w:val="00C91745"/>
    <w:rsid w:val="00CA34FA"/>
    <w:rsid w:val="00CA4511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04664"/>
    <w:rsid w:val="00D27FD1"/>
    <w:rsid w:val="00D31481"/>
    <w:rsid w:val="00D361DE"/>
    <w:rsid w:val="00D44640"/>
    <w:rsid w:val="00D6055E"/>
    <w:rsid w:val="00D63817"/>
    <w:rsid w:val="00D645D6"/>
    <w:rsid w:val="00D65368"/>
    <w:rsid w:val="00D74786"/>
    <w:rsid w:val="00D81C38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664C1"/>
    <w:rsid w:val="00E72ED5"/>
    <w:rsid w:val="00E73812"/>
    <w:rsid w:val="00E85865"/>
    <w:rsid w:val="00EA081B"/>
    <w:rsid w:val="00EA30DD"/>
    <w:rsid w:val="00EB0080"/>
    <w:rsid w:val="00EB113D"/>
    <w:rsid w:val="00EB60A0"/>
    <w:rsid w:val="00EC39D2"/>
    <w:rsid w:val="00EC3F55"/>
    <w:rsid w:val="00EC5FC7"/>
    <w:rsid w:val="00EC7C4E"/>
    <w:rsid w:val="00ED2F15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30616"/>
    <w:rsid w:val="00F32B12"/>
    <w:rsid w:val="00F67863"/>
    <w:rsid w:val="00F67D4B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8668-563D-4097-98E0-8DA1E8E5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2021-03-16T06:42:00Z</dcterms:created>
  <dcterms:modified xsi:type="dcterms:W3CDTF">2021-03-16T06:42:00Z</dcterms:modified>
</cp:coreProperties>
</file>